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8BF2AA" w14:textId="55C2F271" w:rsidR="00882945" w:rsidRDefault="00882945" w:rsidP="00882945">
      <w:pPr>
        <w:pStyle w:val="Heading1"/>
        <w:rPr>
          <w:color w:val="auto"/>
        </w:rPr>
      </w:pPr>
      <w:r w:rsidRPr="00882945">
        <w:rPr>
          <w:color w:val="auto"/>
        </w:rPr>
        <w:t>Basic Navigation</w:t>
      </w:r>
    </w:p>
    <w:p w14:paraId="31F7802A" w14:textId="0828AC0B" w:rsidR="00882945" w:rsidRDefault="00882945" w:rsidP="00882945">
      <w:r>
        <w:t xml:space="preserve">After logging in you will find the following icons in the upper right-hand corner of the screen. </w:t>
      </w:r>
    </w:p>
    <w:p w14:paraId="52488235" w14:textId="12801A69" w:rsidR="00882945" w:rsidRDefault="00882945" w:rsidP="00882945">
      <w:r w:rsidRPr="00882945">
        <w:drawing>
          <wp:inline distT="0" distB="0" distL="0" distR="0" wp14:anchorId="5781DCC0" wp14:editId="2CE59DD9">
            <wp:extent cx="1912786" cy="823031"/>
            <wp:effectExtent l="0" t="0" r="0" b="0"/>
            <wp:docPr id="1221866068" name="Picture 1" descr="A screenshot of the icons to navigate in the portal.  The screenshot contains the home, worklist, notifications and initial icon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1866068" name="Picture 1" descr="A screenshot of the icons to navigate in the portal.  The screenshot contains the home, worklist, notifications and initial icons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912786" cy="823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742970" w14:textId="77777777" w:rsidR="00306F3D" w:rsidRDefault="00306F3D" w:rsidP="00882945"/>
    <w:p w14:paraId="4133A5AF" w14:textId="72AC9165" w:rsidR="00306F3D" w:rsidRDefault="00306F3D" w:rsidP="00882945">
      <w:r>
        <w:t xml:space="preserve">The house icon will return you to the home screen.  At any </w:t>
      </w:r>
      <w:proofErr w:type="gramStart"/>
      <w:r>
        <w:t>time</w:t>
      </w:r>
      <w:proofErr w:type="gramEnd"/>
      <w:r>
        <w:t xml:space="preserve"> you can click this icon to return to the home screen. </w:t>
      </w:r>
    </w:p>
    <w:p w14:paraId="762E40C6" w14:textId="1758EFAC" w:rsidR="00306F3D" w:rsidRDefault="00306F3D" w:rsidP="00882945">
      <w:r>
        <w:t>The flag icon will provide a watchlist of items that may need your attention.</w:t>
      </w:r>
    </w:p>
    <w:p w14:paraId="118B3757" w14:textId="7671706B" w:rsidR="00306F3D" w:rsidRDefault="00306F3D" w:rsidP="00882945">
      <w:r>
        <w:t>The bell icon is a list of notifications.  The system will also email notifications to you.</w:t>
      </w:r>
    </w:p>
    <w:p w14:paraId="71C85158" w14:textId="03EE2222" w:rsidR="00306F3D" w:rsidRDefault="00306F3D" w:rsidP="00882945">
      <w:r>
        <w:t xml:space="preserve">The initials icon provides the </w:t>
      </w:r>
      <w:r w:rsidR="00101727">
        <w:t>“S</w:t>
      </w:r>
      <w:r>
        <w:t xml:space="preserve">ettings and </w:t>
      </w:r>
      <w:r w:rsidR="00101727">
        <w:t>A</w:t>
      </w:r>
      <w:r>
        <w:t>ctions</w:t>
      </w:r>
      <w:r w:rsidR="00101727">
        <w:t>”</w:t>
      </w:r>
      <w:r>
        <w:t xml:space="preserve"> menu.</w:t>
      </w:r>
      <w:r w:rsidR="00101727">
        <w:t xml:space="preserve">  This is where you will set your time zone.</w:t>
      </w:r>
    </w:p>
    <w:p w14:paraId="2B01A72C" w14:textId="77777777" w:rsidR="00306F3D" w:rsidRDefault="00306F3D" w:rsidP="00882945"/>
    <w:p w14:paraId="2DD2C4F2" w14:textId="23FF21D1" w:rsidR="00306F3D" w:rsidRDefault="00306F3D" w:rsidP="00306F3D">
      <w:r>
        <w:t>Reminder: Always</w:t>
      </w:r>
      <w:r w:rsidRPr="00306F3D">
        <w:t xml:space="preserve"> use the icons and buttons in Oracle to navigate between screens. </w:t>
      </w:r>
      <w:r>
        <w:t>D</w:t>
      </w:r>
      <w:r w:rsidRPr="00306F3D">
        <w:t>o not use the back button in your internet browser.</w:t>
      </w:r>
    </w:p>
    <w:p w14:paraId="57792BF4" w14:textId="77777777" w:rsidR="00101727" w:rsidRDefault="00101727" w:rsidP="00306F3D"/>
    <w:p w14:paraId="0CC1420E" w14:textId="39707B6A" w:rsidR="00101727" w:rsidRDefault="00101727" w:rsidP="00306F3D">
      <w:r>
        <w:t>Most of your work will be completed in the Supplier Portal Application.</w:t>
      </w:r>
    </w:p>
    <w:p w14:paraId="220501D5" w14:textId="28714750" w:rsidR="00101727" w:rsidRDefault="00101727" w:rsidP="00306F3D">
      <w:r w:rsidRPr="00101727">
        <w:drawing>
          <wp:inline distT="0" distB="0" distL="0" distR="0" wp14:anchorId="1CC98A27" wp14:editId="2E6439E3">
            <wp:extent cx="2263140" cy="2743200"/>
            <wp:effectExtent l="0" t="0" r="3810" b="0"/>
            <wp:docPr id="1777807244" name="Picture 1" descr="A Screen shot of the Home Screen showing where to click on the Supplier Portal in the men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7807244" name="Picture 1" descr="A Screen shot of the Home Screen showing where to click on the Supplier Portal in the menu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263339" cy="2743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A019A2" w14:textId="1174A5D6" w:rsidR="00101727" w:rsidRDefault="00101727" w:rsidP="00306F3D">
      <w:r>
        <w:t>Use the large Supplier Portal app button to open the Supplier Portal.</w:t>
      </w:r>
    </w:p>
    <w:p w14:paraId="0D3C912D" w14:textId="51D6207A" w:rsidR="00101727" w:rsidRPr="00306F3D" w:rsidRDefault="00101727" w:rsidP="00306F3D">
      <w:r w:rsidRPr="00101727">
        <w:lastRenderedPageBreak/>
        <w:drawing>
          <wp:inline distT="0" distB="0" distL="0" distR="0" wp14:anchorId="1EA8D5F1" wp14:editId="62EB0B32">
            <wp:extent cx="2263140" cy="2743200"/>
            <wp:effectExtent l="0" t="0" r="3810" b="0"/>
            <wp:docPr id="194298971" name="Picture 1" descr="A screenshot of the Supplier Portal app button with an arrow point to i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298971" name="Picture 1" descr="A screenshot of the Supplier Portal app button with an arrow point to i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263338" cy="2743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DC04DB" w14:textId="3B16DF96" w:rsidR="00882945" w:rsidRPr="00882945" w:rsidRDefault="00882945" w:rsidP="00882945"/>
    <w:p w14:paraId="525FA131" w14:textId="5EED9F21" w:rsidR="007B0ED5" w:rsidRDefault="007B0ED5" w:rsidP="007B0ED5">
      <w:pPr>
        <w:pStyle w:val="public-sans"/>
      </w:pPr>
      <w:r>
        <w:t xml:space="preserve">On the supplier portal page, you can view </w:t>
      </w:r>
      <w:r>
        <w:t>notifications</w:t>
      </w:r>
      <w:r>
        <w:t>, supplier news</w:t>
      </w:r>
      <w:r>
        <w:t>, additional links and click into several other areas to view orders, invoices, payments, agreements, and much more</w:t>
      </w:r>
      <w:r>
        <w:t>.</w:t>
      </w:r>
    </w:p>
    <w:p w14:paraId="6EFBDC86" w14:textId="693356F2" w:rsidR="007B0ED5" w:rsidRDefault="007B0ED5" w:rsidP="007B0ED5">
      <w:pPr>
        <w:pStyle w:val="public-sans"/>
      </w:pPr>
      <w:r w:rsidRPr="007B0ED5">
        <w:drawing>
          <wp:inline distT="0" distB="0" distL="0" distR="0" wp14:anchorId="719B5E4C" wp14:editId="400018D6">
            <wp:extent cx="5943600" cy="3960495"/>
            <wp:effectExtent l="0" t="0" r="0" b="1905"/>
            <wp:docPr id="693980889" name="Picture 1" descr="A screenshot of the Supplier portal work are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3980889" name="Picture 1" descr="A screenshot of the Supplier portal work area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60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117582" w14:textId="77777777" w:rsidR="007B0ED5" w:rsidRDefault="007B0ED5" w:rsidP="007B0ED5">
      <w:pPr>
        <w:pStyle w:val="public-sans"/>
      </w:pPr>
      <w:r>
        <w:t>When you are finished working in Oracle, click on your initials, then click sign out.</w:t>
      </w:r>
    </w:p>
    <w:p w14:paraId="2BFF8875" w14:textId="14AE7BC4" w:rsidR="00882945" w:rsidRDefault="00016273" w:rsidP="00F76CFB">
      <w:pPr>
        <w:rPr>
          <w:b/>
          <w:bCs/>
        </w:rPr>
      </w:pPr>
      <w:r w:rsidRPr="00016273">
        <w:rPr>
          <w:b/>
          <w:bCs/>
        </w:rPr>
        <w:lastRenderedPageBreak/>
        <w:drawing>
          <wp:inline distT="0" distB="0" distL="0" distR="0" wp14:anchorId="04CEB7F1" wp14:editId="0DDBA819">
            <wp:extent cx="3297652" cy="2202180"/>
            <wp:effectExtent l="0" t="0" r="0" b="7620"/>
            <wp:docPr id="1701294138" name="Picture 1" descr="A Screenshot of the initials menu with an arow pointing to Sign Ou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1294138" name="Picture 1" descr="A Screenshot of the initials menu with an arow pointing to Sign Ou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316999" cy="221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07CC81" w14:textId="77777777" w:rsidR="00016273" w:rsidRDefault="00016273" w:rsidP="00F76CFB">
      <w:pPr>
        <w:rPr>
          <w:b/>
          <w:bCs/>
        </w:rPr>
      </w:pPr>
    </w:p>
    <w:p w14:paraId="2686AB04" w14:textId="77777777" w:rsidR="00016273" w:rsidRDefault="00016273" w:rsidP="00016273">
      <w:pPr>
        <w:pStyle w:val="public-sans"/>
      </w:pPr>
      <w:r>
        <w:t>Click the "Confirm" to finish signing out.</w:t>
      </w:r>
    </w:p>
    <w:p w14:paraId="01CBD707" w14:textId="0CE502F6" w:rsidR="00882945" w:rsidRDefault="00016273" w:rsidP="00F76CFB">
      <w:pPr>
        <w:rPr>
          <w:b/>
          <w:bCs/>
        </w:rPr>
      </w:pPr>
      <w:r w:rsidRPr="00016273">
        <w:rPr>
          <w:b/>
          <w:bCs/>
        </w:rPr>
        <w:drawing>
          <wp:inline distT="0" distB="0" distL="0" distR="0" wp14:anchorId="48AF3C75" wp14:editId="433A8612">
            <wp:extent cx="3117494" cy="2491740"/>
            <wp:effectExtent l="0" t="0" r="6985" b="3810"/>
            <wp:docPr id="500812027" name="Picture 1" descr="A screen shot of confirming signing ou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0812027" name="Picture 1" descr="A screen shot of confirming signing out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129974" cy="2501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27D6EC" w14:textId="77777777" w:rsidR="00882945" w:rsidRDefault="00882945" w:rsidP="00F76CFB">
      <w:pPr>
        <w:rPr>
          <w:b/>
          <w:bCs/>
        </w:rPr>
      </w:pPr>
    </w:p>
    <w:p w14:paraId="0039EB49" w14:textId="77777777" w:rsidR="00016273" w:rsidRDefault="00016273" w:rsidP="00F76CFB">
      <w:pPr>
        <w:rPr>
          <w:b/>
          <w:bCs/>
        </w:rPr>
      </w:pPr>
    </w:p>
    <w:p w14:paraId="35A10727" w14:textId="0404E091" w:rsidR="00F76CFB" w:rsidRDefault="00F76CFB" w:rsidP="00F76CFB">
      <w:pPr>
        <w:rPr>
          <w:b/>
          <w:bCs/>
        </w:rPr>
      </w:pPr>
      <w:r w:rsidRPr="00F54D85">
        <w:rPr>
          <w:b/>
          <w:bCs/>
        </w:rPr>
        <w:t xml:space="preserve">Oracle Guided Learning </w:t>
      </w:r>
    </w:p>
    <w:p w14:paraId="7D9C39DB" w14:textId="70B45330" w:rsidR="00F76CFB" w:rsidRDefault="00882945" w:rsidP="00F76CFB">
      <w:r w:rsidRPr="00882945">
        <w:t>Learn how to use Oracle Guided Learning (OGL) in Talon to access real-time, step-by-step instructions that guide you through completing key processes within the system.</w:t>
      </w:r>
    </w:p>
    <w:p w14:paraId="6D648CD4" w14:textId="0DFC404B" w:rsidR="00F76CFB" w:rsidRDefault="00F76CFB" w:rsidP="00F76CFB">
      <w:r>
        <w:t>You can find the Oracle Guided learning widget inside the portal.  If you put your cursor on the bottom portion where the dots a</w:t>
      </w:r>
      <w:r w:rsidR="00016273">
        <w:t>ppear</w:t>
      </w:r>
      <w:r>
        <w:t xml:space="preserve"> you can move the widget around the screen.  If you use your mouse to click the “I” it will </w:t>
      </w:r>
      <w:r w:rsidR="00016273">
        <w:t>open</w:t>
      </w:r>
      <w:r>
        <w:t xml:space="preserve"> the widget to allow you to search for guides to help step you through specific processes in the portal.</w:t>
      </w:r>
    </w:p>
    <w:p w14:paraId="37026A34" w14:textId="21BAB35D" w:rsidR="00120DD8" w:rsidRDefault="00F76CFB">
      <w:r w:rsidRPr="00F54D85">
        <w:drawing>
          <wp:inline distT="0" distB="0" distL="0" distR="0" wp14:anchorId="127FC90F" wp14:editId="4B5108DC">
            <wp:extent cx="388654" cy="647756"/>
            <wp:effectExtent l="0" t="0" r="0" b="0"/>
            <wp:docPr id="662217075" name="Picture 1" descr="Sceenshot of the Oracle Guided Learning widge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2217075" name="Picture 1" descr="Sceenshot of the Oracle Guided Learning widge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88654" cy="647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20DD8" w:rsidSect="0001627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8466D6"/>
    <w:multiLevelType w:val="hybridMultilevel"/>
    <w:tmpl w:val="297AB3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74089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6CFB"/>
    <w:rsid w:val="00016273"/>
    <w:rsid w:val="00101727"/>
    <w:rsid w:val="00120DD8"/>
    <w:rsid w:val="00306F3D"/>
    <w:rsid w:val="007B0ED5"/>
    <w:rsid w:val="00882945"/>
    <w:rsid w:val="00967C5D"/>
    <w:rsid w:val="00F76CFB"/>
    <w:rsid w:val="00F86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ED76FC"/>
  <w15:chartTrackingRefBased/>
  <w15:docId w15:val="{15EC6D0C-9A96-4C82-AA4D-DA85E0C30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6CFB"/>
  </w:style>
  <w:style w:type="paragraph" w:styleId="Heading1">
    <w:name w:val="heading 1"/>
    <w:basedOn w:val="Normal"/>
    <w:next w:val="Normal"/>
    <w:link w:val="Heading1Char"/>
    <w:uiPriority w:val="9"/>
    <w:qFormat/>
    <w:rsid w:val="00F76C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6C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6C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6C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6C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6C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6C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6C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6C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6C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6C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6C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6CF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6CF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6CF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6CF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6CF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6CF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6C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6C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6C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6C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6C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6CF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6CF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6CF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6C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6CF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6CFB"/>
    <w:rPr>
      <w:b/>
      <w:bCs/>
      <w:smallCaps/>
      <w:color w:val="0F4761" w:themeColor="accent1" w:themeShade="BF"/>
      <w:spacing w:val="5"/>
    </w:rPr>
  </w:style>
  <w:style w:type="paragraph" w:customStyle="1" w:styleId="public-sans">
    <w:name w:val="public-sans"/>
    <w:basedOn w:val="Normal"/>
    <w:rsid w:val="007B0E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3</Pages>
  <Words>260</Words>
  <Characters>1389</Characters>
  <Application>Microsoft Office Word</Application>
  <DocSecurity>0</DocSecurity>
  <Lines>53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Tennessee Tech University</Company>
  <LinksUpToDate>false</LinksUpToDate>
  <CharactersWithSpaces>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Vaughn, Emily</dc:creator>
  <cp:keywords/>
  <dc:description/>
  <cp:lastModifiedBy>Vaughn, Emily</cp:lastModifiedBy>
  <cp:revision>1</cp:revision>
  <dcterms:created xsi:type="dcterms:W3CDTF">2025-12-30T19:36:00Z</dcterms:created>
  <dcterms:modified xsi:type="dcterms:W3CDTF">2025-12-30T20:54:00Z</dcterms:modified>
</cp:coreProperties>
</file>